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12" w:rsidRDefault="00865B12" w:rsidP="00865B12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865B12" w:rsidRDefault="00865B12" w:rsidP="00865B12">
      <w:pPr>
        <w:spacing w:after="120"/>
        <w:rPr>
          <w:rFonts w:ascii="Arial" w:hAnsi="Arial"/>
          <w:smallCaps/>
          <w:snapToGrid w:val="0"/>
          <w:color w:val="000000"/>
          <w:sz w:val="16"/>
        </w:rPr>
      </w:pPr>
      <w:r>
        <w:rPr>
          <w:rFonts w:ascii="Arial" w:hAnsi="Arial"/>
          <w:smallCaps/>
          <w:snapToGrid w:val="0"/>
          <w:color w:val="000000"/>
          <w:sz w:val="16"/>
        </w:rPr>
        <w:t>CM/GC shall be responsible for following inspections, reviews and obtaining PPD approval for the building subsystem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"/>
        <w:gridCol w:w="522"/>
        <w:gridCol w:w="4771"/>
        <w:gridCol w:w="1440"/>
        <w:gridCol w:w="7812"/>
        <w:gridCol w:w="18"/>
      </w:tblGrid>
      <w:tr w:rsidR="00865B12" w:rsidTr="00BF32F5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9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865B12" w:rsidRDefault="00865B12" w:rsidP="00865B12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9</w:t>
            </w:r>
          </w:p>
        </w:tc>
        <w:tc>
          <w:tcPr>
            <w:tcW w:w="6211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865B12" w:rsidRDefault="00865B12" w:rsidP="00BF32F5">
            <w:pPr>
              <w:pStyle w:val="Heading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Building Potable Water Systems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865B12" w:rsidRDefault="00865B12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865B12" w:rsidRDefault="00865B12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865B1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</w:trPr>
        <w:tc>
          <w:tcPr>
            <w:tcW w:w="52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865B12" w:rsidRDefault="00865B12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7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865B12" w:rsidRDefault="00865B12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865B12" w:rsidRDefault="00865B12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65B12" w:rsidRDefault="00865B12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865B1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1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Pr="003F5AB4" w:rsidRDefault="00865B12" w:rsidP="00BF32F5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sz w:val="18"/>
              </w:rPr>
              <w:t>Piping / valve installations</w:t>
            </w:r>
            <w:r>
              <w:rPr>
                <w:snapToGrid w:val="0"/>
                <w:color w:val="FF0000"/>
                <w:sz w:val="18"/>
              </w:rPr>
              <w:t xml:space="preserve">. </w:t>
            </w:r>
            <w:r w:rsidRPr="003F5AB4">
              <w:rPr>
                <w:snapToGrid w:val="0"/>
                <w:color w:val="000000"/>
                <w:sz w:val="18"/>
              </w:rPr>
              <w:t xml:space="preserve"> Verify metering.</w:t>
            </w:r>
          </w:p>
          <w:p w:rsidR="00865B12" w:rsidRDefault="00865B12" w:rsidP="00BF32F5">
            <w:pPr>
              <w:rPr>
                <w:snapToGrid w:val="0"/>
                <w:color w:val="FF0000"/>
                <w:sz w:val="18"/>
              </w:rPr>
            </w:pPr>
          </w:p>
          <w:p w:rsidR="00865B12" w:rsidRPr="009A3241" w:rsidRDefault="00865B12" w:rsidP="00BF32F5">
            <w:pPr>
              <w:rPr>
                <w:snapToGrid w:val="0"/>
                <w:color w:val="FF0000"/>
                <w:sz w:val="18"/>
              </w:rPr>
            </w:pPr>
            <w:r>
              <w:rPr>
                <w:snapToGrid w:val="0"/>
                <w:sz w:val="18"/>
              </w:rPr>
              <w:t>Check Drain System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60% Completion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</w:p>
        </w:tc>
      </w:tr>
      <w:tr w:rsidR="00865B1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2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  <w:smartTag w:uri="urn:schemas-microsoft-com:office:smarttags" w:element="place">
              <w:r>
                <w:rPr>
                  <w:snapToGrid w:val="0"/>
                  <w:sz w:val="18"/>
                </w:rPr>
                <w:t>Flushing</w:t>
              </w:r>
            </w:smartTag>
            <w:r>
              <w:rPr>
                <w:snapToGrid w:val="0"/>
                <w:sz w:val="18"/>
              </w:rPr>
              <w:t xml:space="preserve"> &amp; Sterilizing</w:t>
            </w:r>
          </w:p>
          <w:p w:rsidR="00865B12" w:rsidRDefault="00865B12" w:rsidP="00BF32F5">
            <w:pPr>
              <w:rPr>
                <w:snapToGrid w:val="0"/>
                <w:sz w:val="18"/>
              </w:rPr>
            </w:pPr>
          </w:p>
          <w:p w:rsidR="00865B12" w:rsidRDefault="00865B1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Water Sampling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865B12">
            <w:pPr>
              <w:widowControl w:val="0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24</w:t>
            </w:r>
            <w:bookmarkStart w:id="0" w:name="_GoBack"/>
            <w:bookmarkEnd w:id="0"/>
            <w:r>
              <w:rPr>
                <w:snapToGrid w:val="0"/>
                <w:color w:val="000000"/>
                <w:sz w:val="18"/>
              </w:rPr>
              <w:t xml:space="preserve">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Must be witnessed &amp; signed off by PPD </w:t>
            </w:r>
            <w:r>
              <w:rPr>
                <w:sz w:val="18"/>
              </w:rPr>
              <w:t>Operations Engineering</w:t>
            </w:r>
            <w:r>
              <w:rPr>
                <w:snapToGrid w:val="0"/>
                <w:sz w:val="18"/>
              </w:rPr>
              <w:t>.</w:t>
            </w:r>
          </w:p>
          <w:p w:rsidR="00865B12" w:rsidRDefault="00865B12" w:rsidP="00BF32F5">
            <w:pPr>
              <w:rPr>
                <w:snapToGrid w:val="0"/>
                <w:sz w:val="18"/>
              </w:rPr>
            </w:pPr>
          </w:p>
          <w:p w:rsidR="00865B12" w:rsidRDefault="00865B12" w:rsidP="00BF32F5">
            <w:pPr>
              <w:rPr>
                <w:snapToGrid w:val="0"/>
                <w:sz w:val="18"/>
              </w:rPr>
            </w:pPr>
            <w:r w:rsidRPr="003F5AB4">
              <w:rPr>
                <w:snapToGrid w:val="0"/>
                <w:color w:val="000000"/>
                <w:sz w:val="18"/>
              </w:rPr>
              <w:t xml:space="preserve">Must be witnessed by and </w:t>
            </w:r>
            <w:r w:rsidRPr="003F5AB4">
              <w:rPr>
                <w:snapToGrid w:val="0"/>
                <w:color w:val="000000"/>
                <w:sz w:val="18"/>
                <w:szCs w:val="18"/>
              </w:rPr>
              <w:t>sampling results returned to PPD Operations Engineering.</w:t>
            </w:r>
          </w:p>
        </w:tc>
      </w:tr>
      <w:tr w:rsidR="00865B1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3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Valve Charts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One week prior to SCI</w:t>
            </w:r>
            <w:r>
              <w:rPr>
                <w:snapToGrid w:val="0"/>
                <w:sz w:val="18"/>
              </w:rPr>
              <w:t xml:space="preserve"> 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Must be in a location within the building, framed or laminated.</w:t>
            </w:r>
          </w:p>
        </w:tc>
      </w:tr>
      <w:tr w:rsidR="00865B12" w:rsidTr="00BF32F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7" w:type="dxa"/>
          <w:wAfter w:w="18" w:type="dxa"/>
          <w:trHeight w:val="480"/>
        </w:trPr>
        <w:tc>
          <w:tcPr>
            <w:tcW w:w="5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 4</w:t>
            </w:r>
          </w:p>
        </w:tc>
        <w:tc>
          <w:tcPr>
            <w:tcW w:w="4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Field/Change order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5B12" w:rsidRDefault="00865B12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At all phases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5B12" w:rsidRPr="00713442" w:rsidRDefault="00865B12" w:rsidP="00BF32F5">
            <w:pPr>
              <w:rPr>
                <w:snapToGrid w:val="0"/>
                <w:color w:val="000000"/>
                <w:sz w:val="18"/>
              </w:rPr>
            </w:pPr>
            <w:r w:rsidRPr="00713442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865B12" w:rsidRPr="00A21C78" w:rsidRDefault="00865B12" w:rsidP="00865B12">
      <w:pPr>
        <w:pStyle w:val="Header"/>
        <w:tabs>
          <w:tab w:val="clear" w:pos="4320"/>
          <w:tab w:val="clear" w:pos="8640"/>
        </w:tabs>
        <w:rPr>
          <w:color w:val="0000FF"/>
        </w:rPr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12" w:rsidRDefault="00865B12" w:rsidP="00865B12">
      <w:r>
        <w:separator/>
      </w:r>
    </w:p>
  </w:endnote>
  <w:endnote w:type="continuationSeparator" w:id="0">
    <w:p w:rsidR="00865B12" w:rsidRDefault="00865B12" w:rsidP="0086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B4" w:rsidRDefault="00865B12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7. Building Potable Water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B4" w:rsidRDefault="00865B12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9</w:t>
    </w:r>
    <w:r>
      <w:rPr>
        <w:rFonts w:ascii="Book Antiqua" w:hAnsi="Book Antiqua"/>
        <w:b/>
        <w:smallCaps/>
        <w:sz w:val="16"/>
      </w:rPr>
      <w:t>. Building Potable Water System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12" w:rsidRDefault="00865B12" w:rsidP="00865B12">
      <w:r>
        <w:separator/>
      </w:r>
    </w:p>
  </w:footnote>
  <w:footnote w:type="continuationSeparator" w:id="0">
    <w:p w:rsidR="00865B12" w:rsidRDefault="00865B12" w:rsidP="0086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3F5AB4">
      <w:tblPrEx>
        <w:tblCellMar>
          <w:top w:w="0" w:type="dxa"/>
          <w:bottom w:w="0" w:type="dxa"/>
        </w:tblCellMar>
      </w:tblPrEx>
      <w:tc>
        <w:tcPr>
          <w:tcW w:w="450" w:type="dxa"/>
        </w:tcPr>
        <w:p w:rsidR="003F5AB4" w:rsidRDefault="00865B12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3F5AB4" w:rsidRDefault="00865B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3F5AB4" w:rsidRDefault="00865B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3F5AB4" w:rsidRDefault="00865B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3F5AB4" w:rsidRDefault="00865B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3F5AB4" w:rsidRDefault="00865B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3F5AB4" w:rsidRDefault="00865B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3F5AB4" w:rsidRDefault="00865B12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3F5AB4" w:rsidRDefault="00865B1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B4" w:rsidRDefault="00865B12">
    <w:pPr>
      <w:pStyle w:val="Header"/>
      <w:tabs>
        <w:tab w:val="clear" w:pos="4320"/>
        <w:tab w:val="clear" w:pos="8640"/>
      </w:tabs>
      <w:rPr>
        <w:sz w:val="16"/>
      </w:rPr>
    </w:pPr>
    <w:r>
      <w:rPr>
        <w:rFonts w:ascii="Book Antiqua" w:hAnsi="Book Antiqua"/>
        <w:smallCaps/>
        <w:sz w:val="16"/>
      </w:rPr>
      <w:t xml:space="preserve">PPD Re vised: </w:t>
    </w:r>
    <w:r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12"/>
    <w:rsid w:val="004176FA"/>
    <w:rsid w:val="00865B12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44570-2638-471B-B3CF-78CD34C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5B12"/>
    <w:pPr>
      <w:keepNext/>
      <w:outlineLvl w:val="0"/>
    </w:pPr>
    <w:rPr>
      <w:rFonts w:ascii="Book Antiqua" w:hAnsi="Book Antiqua"/>
      <w:b/>
      <w:smallCaps/>
      <w:sz w:val="24"/>
    </w:rPr>
  </w:style>
  <w:style w:type="paragraph" w:styleId="Heading2">
    <w:name w:val="heading 2"/>
    <w:basedOn w:val="Normal"/>
    <w:next w:val="Normal"/>
    <w:link w:val="Heading2Char"/>
    <w:qFormat/>
    <w:rsid w:val="00865B12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B12"/>
    <w:rPr>
      <w:rFonts w:ascii="Book Antiqua" w:eastAsia="Times New Roman" w:hAnsi="Book Antiqua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65B12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rsid w:val="00865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5B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65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5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6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Edward</cp:lastModifiedBy>
  <cp:revision>1</cp:revision>
  <dcterms:created xsi:type="dcterms:W3CDTF">2016-04-11T13:51:00Z</dcterms:created>
  <dcterms:modified xsi:type="dcterms:W3CDTF">2016-04-11T13:53:00Z</dcterms:modified>
</cp:coreProperties>
</file>